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C0" w:rsidRDefault="001E3FB4">
      <w:r>
        <w:t xml:space="preserve">Answers to </w:t>
      </w:r>
      <w:r w:rsidR="003542DD">
        <w:t xml:space="preserve">Review for </w:t>
      </w:r>
      <w:r w:rsidR="00696680">
        <w:t>second test</w:t>
      </w:r>
    </w:p>
    <w:p w:rsidR="003542DD" w:rsidRDefault="003542DD"/>
    <w:p w:rsidR="003542DD" w:rsidRDefault="001E3FB4" w:rsidP="003542DD">
      <w:pPr>
        <w:pStyle w:val="ListParagraph"/>
        <w:numPr>
          <w:ilvl w:val="0"/>
          <w:numId w:val="1"/>
        </w:numPr>
      </w:pPr>
      <w:r>
        <w:t xml:space="preserve">If we did not make the adjustments, then our answer would be off by 96.  We like to think of the letters a-z represented by the numbers 1-26, but in reality their actual numerical values are 96 larger.  For example, ‘a’ is encoded as 97 (a fact you do not need to memorize).  In a </w:t>
      </w:r>
      <w:proofErr w:type="spellStart"/>
      <w:r>
        <w:t>Vigenère</w:t>
      </w:r>
      <w:proofErr w:type="spellEnd"/>
      <w:r>
        <w:t xml:space="preserve"> cipher, if we add ‘a’ + ‘a’ we should get ‘b’ since 1+1=2.  But 97+97 does not equal 98.  The sum is 96 too high.</w:t>
      </w:r>
    </w:p>
    <w:p w:rsidR="003542DD" w:rsidRDefault="003542DD" w:rsidP="003542DD">
      <w:pPr>
        <w:pStyle w:val="ListParagraph"/>
      </w:pPr>
    </w:p>
    <w:p w:rsidR="003542DD" w:rsidRDefault="003542DD" w:rsidP="003542DD">
      <w:pPr>
        <w:pStyle w:val="ListParagraph"/>
        <w:numPr>
          <w:ilvl w:val="0"/>
          <w:numId w:val="1"/>
        </w:numPr>
      </w:pPr>
      <w:r>
        <w:t xml:space="preserve">In </w:t>
      </w:r>
      <w:proofErr w:type="spellStart"/>
      <w:r>
        <w:t>steganography</w:t>
      </w:r>
      <w:proofErr w:type="spellEnd"/>
      <w:r>
        <w:t xml:space="preserve">, a message is inserted into a larger </w:t>
      </w:r>
      <w:r w:rsidR="0088131E">
        <w:t>(</w:t>
      </w:r>
      <w:r>
        <w:t>text</w:t>
      </w:r>
      <w:r w:rsidR="0088131E">
        <w:t>)</w:t>
      </w:r>
      <w:r>
        <w:t xml:space="preserve"> file.  </w:t>
      </w:r>
    </w:p>
    <w:p w:rsidR="003542DD" w:rsidRDefault="003542DD" w:rsidP="003542DD">
      <w:pPr>
        <w:pStyle w:val="ListParagraph"/>
      </w:pPr>
    </w:p>
    <w:p w:rsidR="003542DD" w:rsidRDefault="001E3FB4" w:rsidP="003542DD">
      <w:pPr>
        <w:pStyle w:val="ListParagraph"/>
        <w:numPr>
          <w:ilvl w:val="1"/>
          <w:numId w:val="1"/>
        </w:numPr>
      </w:pPr>
      <w:r>
        <w:t xml:space="preserve">In order to perform </w:t>
      </w:r>
      <w:proofErr w:type="spellStart"/>
      <w:r>
        <w:t>steganography</w:t>
      </w:r>
      <w:proofErr w:type="spellEnd"/>
      <w:r>
        <w:t xml:space="preserve"> so that it does not change the background text file’s size, we need to replace existing letters in it with the letters of our message.  In other words, we are not adding more letters to the file.</w:t>
      </w:r>
      <w:r w:rsidR="003542DD">
        <w:t xml:space="preserve">  </w:t>
      </w:r>
    </w:p>
    <w:p w:rsidR="003542DD" w:rsidRDefault="001E3FB4" w:rsidP="003542DD">
      <w:pPr>
        <w:pStyle w:val="ListParagraph"/>
        <w:numPr>
          <w:ilvl w:val="1"/>
          <w:numId w:val="1"/>
        </w:numPr>
      </w:pPr>
      <w:r>
        <w:t>Scan the file one character at a time.  Count the number of characters read so far.  The hidden characters are spaced an equal distance apart, and you should already know this distance as the key.  For example, if it is 100, then you simply grab every 100</w:t>
      </w:r>
      <w:r w:rsidRPr="001E3FB4">
        <w:rPr>
          <w:vertAlign w:val="superscript"/>
        </w:rPr>
        <w:t>th</w:t>
      </w:r>
      <w:r>
        <w:t xml:space="preserve"> digit in the file.</w:t>
      </w:r>
    </w:p>
    <w:p w:rsidR="003542DD" w:rsidRDefault="001E3FB4" w:rsidP="003542DD">
      <w:pPr>
        <w:pStyle w:val="ListParagraph"/>
        <w:numPr>
          <w:ilvl w:val="1"/>
          <w:numId w:val="1"/>
        </w:numPr>
      </w:pPr>
      <w:r>
        <w:t>We discovered in the lab that even spacing the letters in our message 100 characters apart made our insertion too obvious.  Spreading them out every 1000 characters, for example, would be better.  In this case, the background text file needs to be 1000 times larger than the message.</w:t>
      </w:r>
    </w:p>
    <w:p w:rsidR="003542DD" w:rsidRDefault="003C17FD" w:rsidP="003542DD">
      <w:pPr>
        <w:pStyle w:val="ListParagraph"/>
        <w:numPr>
          <w:ilvl w:val="1"/>
          <w:numId w:val="1"/>
        </w:numPr>
      </w:pPr>
      <w:r>
        <w:t xml:space="preserve">Some examples of ancient </w:t>
      </w:r>
      <w:proofErr w:type="spellStart"/>
      <w:r>
        <w:t>steganography</w:t>
      </w:r>
      <w:proofErr w:type="spellEnd"/>
      <w:r>
        <w:t xml:space="preserve"> include hiding</w:t>
      </w:r>
      <w:r w:rsidR="001E3FB4">
        <w:t xml:space="preserve"> messages inside food</w:t>
      </w:r>
      <w:r>
        <w:t>, underneath a layer of wax</w:t>
      </w:r>
      <w:r w:rsidR="001E3FB4">
        <w:t xml:space="preserve">, </w:t>
      </w:r>
      <w:r>
        <w:t>on their scalp, or as pinpricks on an innocuous document.</w:t>
      </w:r>
    </w:p>
    <w:p w:rsidR="003542DD" w:rsidRDefault="003542DD" w:rsidP="003542DD">
      <w:pPr>
        <w:pStyle w:val="ListParagraph"/>
      </w:pPr>
    </w:p>
    <w:p w:rsidR="003542DD" w:rsidRDefault="001E3FB4" w:rsidP="003542DD">
      <w:pPr>
        <w:pStyle w:val="ListParagraph"/>
        <w:numPr>
          <w:ilvl w:val="0"/>
          <w:numId w:val="1"/>
        </w:numPr>
      </w:pPr>
      <w:r>
        <w:t>With a cipher, we are manipulating (i.e. transposing or changing) the message at the level of individual letters.  With a code, the procedure is done on entire words.</w:t>
      </w:r>
    </w:p>
    <w:p w:rsidR="003542DD" w:rsidRDefault="003542DD" w:rsidP="003542DD">
      <w:pPr>
        <w:pStyle w:val="ListParagraph"/>
      </w:pPr>
    </w:p>
    <w:p w:rsidR="003542DD" w:rsidRDefault="003542DD" w:rsidP="003542DD">
      <w:pPr>
        <w:pStyle w:val="ListParagraph"/>
        <w:numPr>
          <w:ilvl w:val="0"/>
          <w:numId w:val="1"/>
        </w:numPr>
      </w:pPr>
      <w:r>
        <w:t>In order to convert plaintext into</w:t>
      </w:r>
      <w:r w:rsidR="003C17FD">
        <w:t xml:space="preserve"> </w:t>
      </w:r>
      <w:proofErr w:type="spellStart"/>
      <w:r w:rsidR="003C17FD">
        <w:t>ciphertext</w:t>
      </w:r>
      <w:proofErr w:type="spellEnd"/>
      <w:r w:rsidR="003C17FD">
        <w:t>, we need to know the encryption/decryption function as well as the key.</w:t>
      </w:r>
    </w:p>
    <w:p w:rsidR="003542DD" w:rsidRDefault="003542DD" w:rsidP="003542DD">
      <w:pPr>
        <w:pStyle w:val="ListParagraph"/>
      </w:pPr>
    </w:p>
    <w:p w:rsidR="003542DD" w:rsidRDefault="003C17FD" w:rsidP="003542DD">
      <w:pPr>
        <w:pStyle w:val="ListParagraph"/>
        <w:numPr>
          <w:ilvl w:val="0"/>
          <w:numId w:val="1"/>
        </w:numPr>
      </w:pPr>
      <w:r>
        <w:t>Asymmetric encryption means that we have separate (public) encryption and (private) decryption keys.  The advantage is that the two parties do not need to agree in advance on a single secret key.</w:t>
      </w:r>
    </w:p>
    <w:p w:rsidR="003542DD" w:rsidRDefault="003542DD" w:rsidP="003542DD">
      <w:pPr>
        <w:pStyle w:val="ListParagraph"/>
      </w:pPr>
    </w:p>
    <w:p w:rsidR="003542DD" w:rsidRDefault="003C17FD" w:rsidP="003542DD">
      <w:pPr>
        <w:pStyle w:val="ListParagraph"/>
        <w:numPr>
          <w:ilvl w:val="0"/>
          <w:numId w:val="1"/>
        </w:numPr>
      </w:pPr>
      <w:r>
        <w:t xml:space="preserve">To </w:t>
      </w:r>
      <w:proofErr w:type="spellStart"/>
      <w:r>
        <w:t>cryptanalyze</w:t>
      </w:r>
      <w:proofErr w:type="spellEnd"/>
      <w:r>
        <w:t xml:space="preserve"> the Caesar cipher, we realize that the key must be a number from 1 to 25.  We try each of these numbers, subtracting the key from each letter.  We stop when we discover a message that makes sense.</w:t>
      </w:r>
    </w:p>
    <w:p w:rsidR="00696680" w:rsidRDefault="00696680" w:rsidP="00696680">
      <w:pPr>
        <w:pStyle w:val="ListParagraph"/>
      </w:pPr>
    </w:p>
    <w:p w:rsidR="00696680" w:rsidRDefault="003C17FD" w:rsidP="003542DD">
      <w:pPr>
        <w:pStyle w:val="ListParagraph"/>
        <w:numPr>
          <w:ilvl w:val="0"/>
          <w:numId w:val="1"/>
        </w:numPr>
      </w:pPr>
      <w:r>
        <w:lastRenderedPageBreak/>
        <w:t xml:space="preserve">Transposition means you are swapping the positions of letters in the plaintext in order to generate the </w:t>
      </w:r>
      <w:proofErr w:type="spellStart"/>
      <w:r>
        <w:t>ciphertext</w:t>
      </w:r>
      <w:proofErr w:type="spellEnd"/>
      <w:r>
        <w:t xml:space="preserve">.  Substitution means that you are replacing each letter with some other letter according to some mathematical function.  </w:t>
      </w:r>
    </w:p>
    <w:p w:rsidR="00696680" w:rsidRDefault="00696680" w:rsidP="00696680">
      <w:pPr>
        <w:pStyle w:val="ListParagraph"/>
      </w:pPr>
    </w:p>
    <w:p w:rsidR="00696680" w:rsidRDefault="003C17FD" w:rsidP="003542DD">
      <w:pPr>
        <w:pStyle w:val="ListParagraph"/>
        <w:numPr>
          <w:ilvl w:val="0"/>
          <w:numId w:val="1"/>
        </w:numPr>
      </w:pPr>
      <w:r>
        <w:t xml:space="preserve">The number of keys in a </w:t>
      </w:r>
      <w:r w:rsidR="00696680">
        <w:t>simple substitution cipher</w:t>
      </w:r>
      <w:r>
        <w:t xml:space="preserve"> is 26</w:t>
      </w:r>
      <w:proofErr w:type="gramStart"/>
      <w:r>
        <w:t>!.</w:t>
      </w:r>
      <w:proofErr w:type="gramEnd"/>
      <w:r>
        <w:t xml:space="preserve">  This is a very big number.  Nevertheless, it is not a secure form of encryption, because a cryptanalyst can perform frequency analysis to deduce which letters, double letters and short words are most common, just like the way people solve cryptogram puzzles in the newspaper.</w:t>
      </w:r>
    </w:p>
    <w:p w:rsidR="00696680" w:rsidRDefault="00696680" w:rsidP="00696680">
      <w:pPr>
        <w:pStyle w:val="ListParagraph"/>
      </w:pPr>
    </w:p>
    <w:p w:rsidR="00696680" w:rsidRDefault="003C17FD" w:rsidP="003542DD">
      <w:pPr>
        <w:pStyle w:val="ListParagraph"/>
        <w:numPr>
          <w:ilvl w:val="0"/>
          <w:numId w:val="1"/>
        </w:numPr>
      </w:pPr>
      <w:r>
        <w:t>In a homophonic cipher, we need more codes than there are letters, so that we can thwart frequency analysis.  A 2-digit number (allowing a leading zero) affords us 100 possible symbols for each letter.</w:t>
      </w:r>
    </w:p>
    <w:p w:rsidR="00696680" w:rsidRDefault="00696680" w:rsidP="00696680">
      <w:pPr>
        <w:pStyle w:val="ListParagraph"/>
      </w:pPr>
    </w:p>
    <w:p w:rsidR="00696680" w:rsidRDefault="003C17FD" w:rsidP="003542DD">
      <w:pPr>
        <w:pStyle w:val="ListParagraph"/>
        <w:numPr>
          <w:ilvl w:val="0"/>
          <w:numId w:val="1"/>
        </w:numPr>
      </w:pPr>
      <w:r>
        <w:t xml:space="preserve">Essentially, </w:t>
      </w:r>
      <w:proofErr w:type="spellStart"/>
      <w:r>
        <w:t>polyalphabetic</w:t>
      </w:r>
      <w:proofErr w:type="spellEnd"/>
      <w:r>
        <w:t xml:space="preserve"> means we are performing s</w:t>
      </w:r>
      <w:r w:rsidR="0088131E">
        <w:t xml:space="preserve">everal Caesar ciphers at once.  </w:t>
      </w:r>
      <w:r>
        <w:t xml:space="preserve">Examples include the </w:t>
      </w:r>
      <w:proofErr w:type="spellStart"/>
      <w:r>
        <w:t>Vigenère</w:t>
      </w:r>
      <w:proofErr w:type="spellEnd"/>
      <w:r>
        <w:t xml:space="preserve"> and one-time pad ciphers.</w:t>
      </w:r>
      <w:r w:rsidR="0088131E">
        <w:t xml:space="preserve">  (In other words, you can think of a Caesar cipher as a degenerate form of </w:t>
      </w:r>
      <w:proofErr w:type="spellStart"/>
      <w:r w:rsidR="0088131E">
        <w:t>Vigenère</w:t>
      </w:r>
      <w:proofErr w:type="spellEnd"/>
      <w:r w:rsidR="0088131E">
        <w:t xml:space="preserve"> cipher:  the key has just one letter.)</w:t>
      </w:r>
    </w:p>
    <w:p w:rsidR="00696680" w:rsidRDefault="00696680" w:rsidP="00696680">
      <w:pPr>
        <w:pStyle w:val="ListParagraph"/>
      </w:pPr>
    </w:p>
    <w:p w:rsidR="005E7467" w:rsidRDefault="005E7467" w:rsidP="003542DD">
      <w:pPr>
        <w:pStyle w:val="ListParagraph"/>
        <w:numPr>
          <w:ilvl w:val="0"/>
          <w:numId w:val="1"/>
        </w:numPr>
      </w:pPr>
      <w:r>
        <w:t>Here are the first 25 words in the review document.</w:t>
      </w:r>
    </w:p>
    <w:p w:rsidR="005E7467" w:rsidRDefault="005E7467" w:rsidP="005E7467">
      <w:pPr>
        <w:pStyle w:val="ListParagraph"/>
      </w:pPr>
      <w:r>
        <w:t>1 review</w:t>
      </w:r>
      <w:r>
        <w:tab/>
        <w:t>6 we</w:t>
      </w:r>
      <w:r>
        <w:tab/>
      </w:r>
      <w:r>
        <w:tab/>
        <w:t>11</w:t>
      </w:r>
      <w:r w:rsidRPr="005E7467">
        <w:t xml:space="preserve"> </w:t>
      </w:r>
      <w:r>
        <w:t xml:space="preserve">the   </w:t>
      </w:r>
      <w:r>
        <w:tab/>
        <w:t>16 from</w:t>
      </w:r>
      <w:r>
        <w:tab/>
      </w:r>
      <w:r>
        <w:tab/>
        <w:t>21 letter</w:t>
      </w:r>
    </w:p>
    <w:p w:rsidR="005E7467" w:rsidRDefault="005E7467" w:rsidP="005E7467">
      <w:pPr>
        <w:pStyle w:val="ListParagraph"/>
      </w:pPr>
      <w:r>
        <w:t>2 for</w:t>
      </w:r>
      <w:r>
        <w:tab/>
      </w:r>
      <w:r>
        <w:tab/>
        <w:t>7 did</w:t>
      </w:r>
      <w:r>
        <w:tab/>
      </w:r>
      <w:r>
        <w:tab/>
        <w:t>12</w:t>
      </w:r>
      <w:r w:rsidRPr="005E7467">
        <w:t xml:space="preserve"> </w:t>
      </w:r>
      <w:proofErr w:type="spellStart"/>
      <w:r>
        <w:t>Vigenère</w:t>
      </w:r>
      <w:proofErr w:type="spellEnd"/>
      <w:r>
        <w:tab/>
        <w:t>17 both</w:t>
      </w:r>
      <w:r>
        <w:tab/>
      </w:r>
      <w:r>
        <w:tab/>
        <w:t>22 value</w:t>
      </w:r>
    </w:p>
    <w:p w:rsidR="005E7467" w:rsidRDefault="005E7467" w:rsidP="005E7467">
      <w:pPr>
        <w:pStyle w:val="ListParagraph"/>
      </w:pPr>
      <w:r>
        <w:t>3 second</w:t>
      </w:r>
      <w:r>
        <w:tab/>
        <w:t>8 the</w:t>
      </w:r>
      <w:r>
        <w:tab/>
      </w:r>
      <w:r>
        <w:tab/>
        <w:t>13 cipher</w:t>
      </w:r>
      <w:r>
        <w:tab/>
        <w:t>18 the</w:t>
      </w:r>
      <w:r>
        <w:tab/>
      </w:r>
      <w:r>
        <w:tab/>
        <w:t>23 and</w:t>
      </w:r>
    </w:p>
    <w:p w:rsidR="005E7467" w:rsidRDefault="005E7467" w:rsidP="005E7467">
      <w:pPr>
        <w:pStyle w:val="ListParagraph"/>
      </w:pPr>
      <w:r>
        <w:t>4 test</w:t>
      </w:r>
      <w:r>
        <w:tab/>
      </w:r>
      <w:r>
        <w:tab/>
        <w:t>9 lab</w:t>
      </w:r>
      <w:r>
        <w:tab/>
      </w:r>
      <w:r>
        <w:tab/>
        <w:t>14 we</w:t>
      </w:r>
      <w:r>
        <w:tab/>
      </w:r>
      <w:r>
        <w:tab/>
        <w:t>19 plain</w:t>
      </w:r>
      <w:r>
        <w:tab/>
      </w:r>
      <w:r>
        <w:tab/>
        <w:t>24 the</w:t>
      </w:r>
    </w:p>
    <w:p w:rsidR="005E7467" w:rsidRDefault="005E7467" w:rsidP="005E7467">
      <w:pPr>
        <w:pStyle w:val="ListParagraph"/>
      </w:pPr>
      <w:r>
        <w:t>5 when</w:t>
      </w:r>
      <w:r>
        <w:tab/>
      </w:r>
      <w:r>
        <w:tab/>
        <w:t>10</w:t>
      </w:r>
      <w:r w:rsidRPr="005E7467">
        <w:t xml:space="preserve"> </w:t>
      </w:r>
      <w:r>
        <w:t xml:space="preserve">on     </w:t>
      </w:r>
      <w:r>
        <w:tab/>
        <w:t>15 subtracted</w:t>
      </w:r>
      <w:r>
        <w:tab/>
        <w:t>20 text</w:t>
      </w:r>
      <w:r>
        <w:tab/>
      </w:r>
      <w:r>
        <w:tab/>
        <w:t>25 key</w:t>
      </w:r>
    </w:p>
    <w:p w:rsidR="005E7467" w:rsidRDefault="005E7467" w:rsidP="005E7467">
      <w:pPr>
        <w:pStyle w:val="ListParagraph"/>
      </w:pPr>
    </w:p>
    <w:p w:rsidR="00696680" w:rsidRDefault="005E7467" w:rsidP="005E7467">
      <w:pPr>
        <w:pStyle w:val="ListParagraph"/>
      </w:pPr>
      <w:r>
        <w:t>To encrypt the phrase “we did the test for value</w:t>
      </w:r>
      <w:r w:rsidR="00696680">
        <w:t xml:space="preserve">” </w:t>
      </w:r>
      <w:r w:rsidR="0088131E">
        <w:t xml:space="preserve">using this book cipher </w:t>
      </w:r>
      <w:r>
        <w:t xml:space="preserve">we replace each word with its corresponding number in the table.  So, the </w:t>
      </w:r>
      <w:proofErr w:type="spellStart"/>
      <w:r>
        <w:t>ciphertext</w:t>
      </w:r>
      <w:proofErr w:type="spellEnd"/>
      <w:r>
        <w:t xml:space="preserve"> becomes 6, 7, 8, 4, 2, </w:t>
      </w:r>
      <w:proofErr w:type="gramStart"/>
      <w:r>
        <w:t>22</w:t>
      </w:r>
      <w:proofErr w:type="gramEnd"/>
      <w:r w:rsidR="00C81C0C">
        <w:t>.</w:t>
      </w:r>
    </w:p>
    <w:p w:rsidR="00696680" w:rsidRDefault="00696680" w:rsidP="00696680">
      <w:pPr>
        <w:pStyle w:val="ListParagraph"/>
      </w:pPr>
    </w:p>
    <w:p w:rsidR="00340762" w:rsidRDefault="00317F02" w:rsidP="00340762">
      <w:pPr>
        <w:pStyle w:val="ListParagraph"/>
        <w:numPr>
          <w:ilvl w:val="0"/>
          <w:numId w:val="1"/>
        </w:numPr>
      </w:pPr>
      <w:r>
        <w:t xml:space="preserve">Babbage took advantage of short keys.  He would look for repetitions of short letter sequences, and take note of how far away they were.  This would tell him the length of the key.  Knowing the length, Babbage could then treat each nth letter as part of a Caesar cipher.  Alan Turing knew that the German Enigma code was based on a </w:t>
      </w:r>
      <w:proofErr w:type="spellStart"/>
      <w:r>
        <w:t>Vigenère</w:t>
      </w:r>
      <w:proofErr w:type="spellEnd"/>
      <w:r>
        <w:t xml:space="preserve"> cipher.  Turing took advantage of the fact that messages at certain times of the day were weather forecasts, and he focused on where known words would appear in the plaintext.</w:t>
      </w:r>
    </w:p>
    <w:p w:rsidR="00317F02" w:rsidRDefault="00317F02" w:rsidP="00317F02">
      <w:pPr>
        <w:pStyle w:val="ListParagraph"/>
      </w:pPr>
    </w:p>
    <w:p w:rsidR="00340762" w:rsidRDefault="005E7467" w:rsidP="003542DD">
      <w:pPr>
        <w:pStyle w:val="ListParagraph"/>
        <w:numPr>
          <w:ilvl w:val="0"/>
          <w:numId w:val="1"/>
        </w:numPr>
      </w:pPr>
      <w:r>
        <w:t xml:space="preserve">A </w:t>
      </w:r>
      <w:r w:rsidR="00340762">
        <w:t xml:space="preserve">one-time pad </w:t>
      </w:r>
      <w:r>
        <w:t xml:space="preserve">is really a </w:t>
      </w:r>
      <w:proofErr w:type="spellStart"/>
      <w:r>
        <w:t>Vigenère</w:t>
      </w:r>
      <w:proofErr w:type="spellEnd"/>
      <w:r>
        <w:t xml:space="preserve"> cipher with the best possible key, one that is both very long and random.</w:t>
      </w:r>
    </w:p>
    <w:p w:rsidR="00340762" w:rsidRDefault="00340762" w:rsidP="00340762">
      <w:pPr>
        <w:pStyle w:val="ListParagraph"/>
      </w:pPr>
    </w:p>
    <w:p w:rsidR="00340762" w:rsidRDefault="00317F02" w:rsidP="003542DD">
      <w:pPr>
        <w:pStyle w:val="ListParagraph"/>
        <w:numPr>
          <w:ilvl w:val="0"/>
          <w:numId w:val="1"/>
        </w:numPr>
      </w:pPr>
      <w:r>
        <w:t>If the Germans sent all of their traffic in one day using the same key, it would have made it easier for the Allies to break the code.  So, only the message key was encrypted using the day key.  Each message would have a unique key, and would be sent after the message key.</w:t>
      </w:r>
    </w:p>
    <w:p w:rsidR="00340762" w:rsidRDefault="00340762" w:rsidP="00340762">
      <w:pPr>
        <w:pStyle w:val="ListParagraph"/>
      </w:pPr>
    </w:p>
    <w:p w:rsidR="00340762" w:rsidRDefault="0088131E" w:rsidP="003542DD">
      <w:pPr>
        <w:pStyle w:val="ListParagraph"/>
        <w:numPr>
          <w:ilvl w:val="0"/>
          <w:numId w:val="1"/>
        </w:numPr>
      </w:pPr>
      <w:r>
        <w:t xml:space="preserve">The Enigma </w:t>
      </w:r>
      <w:proofErr w:type="spellStart"/>
      <w:r>
        <w:t>plugboard</w:t>
      </w:r>
      <w:proofErr w:type="spellEnd"/>
      <w:r>
        <w:t xml:space="preserve"> would swap letters before they got encrypted by the scramblers.</w:t>
      </w:r>
    </w:p>
    <w:p w:rsidR="00340762" w:rsidRDefault="00340762" w:rsidP="00340762">
      <w:pPr>
        <w:pStyle w:val="ListParagraph"/>
      </w:pPr>
    </w:p>
    <w:p w:rsidR="00340762" w:rsidRDefault="0088131E" w:rsidP="003542DD">
      <w:pPr>
        <w:pStyle w:val="ListParagraph"/>
        <w:numPr>
          <w:ilvl w:val="0"/>
          <w:numId w:val="1"/>
        </w:numPr>
      </w:pPr>
      <w:r>
        <w:t>During World War 2, Polish and British cryptanalysts built machines to automate the procedure of breaking the German Enigma code.  These machines were called bombes.</w:t>
      </w:r>
    </w:p>
    <w:p w:rsidR="00340762" w:rsidRDefault="00340762" w:rsidP="00340762">
      <w:pPr>
        <w:pStyle w:val="ListParagraph"/>
      </w:pPr>
    </w:p>
    <w:p w:rsidR="00340762" w:rsidRDefault="0088131E" w:rsidP="003542DD">
      <w:pPr>
        <w:pStyle w:val="ListParagraph"/>
        <w:numPr>
          <w:ilvl w:val="0"/>
          <w:numId w:val="1"/>
        </w:numPr>
      </w:pPr>
      <w:r>
        <w:t xml:space="preserve">In order to perform </w:t>
      </w:r>
      <w:r w:rsidR="00340762">
        <w:t xml:space="preserve">the XOR cipher </w:t>
      </w:r>
      <w:r>
        <w:t xml:space="preserve">on </w:t>
      </w:r>
      <w:r w:rsidR="00340762">
        <w:t>10110011 in</w:t>
      </w:r>
      <w:r>
        <w:t xml:space="preserve">to </w:t>
      </w:r>
      <w:proofErr w:type="spellStart"/>
      <w:r>
        <w:t>ciphertext</w:t>
      </w:r>
      <w:proofErr w:type="spellEnd"/>
      <w:r>
        <w:t xml:space="preserve"> using the key 110, we work this problem like the </w:t>
      </w:r>
      <w:proofErr w:type="spellStart"/>
      <w:r>
        <w:t>Vigenère</w:t>
      </w:r>
      <w:proofErr w:type="spellEnd"/>
      <w:r>
        <w:t xml:space="preserve"> cipher:  repeat the key as often as necessary.  Then XOR means the result is 1 if the corresponding bits differ, 0 if they are the same.</w:t>
      </w:r>
    </w:p>
    <w:p w:rsidR="0088131E" w:rsidRDefault="0088131E" w:rsidP="0088131E">
      <w:pPr>
        <w:pStyle w:val="ListParagraph"/>
      </w:pPr>
    </w:p>
    <w:tbl>
      <w:tblPr>
        <w:tblStyle w:val="TableGrid"/>
        <w:tblW w:w="0" w:type="auto"/>
        <w:tblInd w:w="720" w:type="dxa"/>
        <w:tblLook w:val="04A0"/>
      </w:tblPr>
      <w:tblGrid>
        <w:gridCol w:w="1154"/>
        <w:gridCol w:w="438"/>
        <w:gridCol w:w="438"/>
        <w:gridCol w:w="438"/>
        <w:gridCol w:w="438"/>
        <w:gridCol w:w="438"/>
        <w:gridCol w:w="438"/>
        <w:gridCol w:w="438"/>
        <w:gridCol w:w="438"/>
      </w:tblGrid>
      <w:tr w:rsidR="0088131E" w:rsidTr="0088131E">
        <w:tc>
          <w:tcPr>
            <w:tcW w:w="1154" w:type="dxa"/>
          </w:tcPr>
          <w:p w:rsidR="0088131E" w:rsidRDefault="0088131E" w:rsidP="0088131E">
            <w:pPr>
              <w:pStyle w:val="ListParagraph"/>
              <w:ind w:left="0"/>
            </w:pPr>
            <w:r>
              <w:t>Plaintext</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0</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0</w:t>
            </w:r>
          </w:p>
        </w:tc>
        <w:tc>
          <w:tcPr>
            <w:tcW w:w="438" w:type="dxa"/>
          </w:tcPr>
          <w:p w:rsidR="0088131E" w:rsidRDefault="0088131E" w:rsidP="0088131E">
            <w:pPr>
              <w:pStyle w:val="ListParagraph"/>
              <w:ind w:left="0"/>
            </w:pPr>
            <w:r>
              <w:t>0</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1</w:t>
            </w:r>
          </w:p>
        </w:tc>
      </w:tr>
      <w:tr w:rsidR="0088131E" w:rsidTr="0088131E">
        <w:tc>
          <w:tcPr>
            <w:tcW w:w="1154" w:type="dxa"/>
          </w:tcPr>
          <w:p w:rsidR="0088131E" w:rsidRDefault="0088131E" w:rsidP="0088131E">
            <w:pPr>
              <w:pStyle w:val="ListParagraph"/>
              <w:ind w:left="0"/>
            </w:pPr>
            <w:r>
              <w:t>Key</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0</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0</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1</w:t>
            </w:r>
          </w:p>
        </w:tc>
      </w:tr>
      <w:tr w:rsidR="0088131E" w:rsidTr="0088131E">
        <w:tc>
          <w:tcPr>
            <w:tcW w:w="1154" w:type="dxa"/>
          </w:tcPr>
          <w:p w:rsidR="0088131E" w:rsidRDefault="0088131E" w:rsidP="0088131E">
            <w:pPr>
              <w:pStyle w:val="ListParagraph"/>
              <w:ind w:left="0"/>
            </w:pPr>
            <w:proofErr w:type="spellStart"/>
            <w:r>
              <w:t>Ciphertext</w:t>
            </w:r>
            <w:proofErr w:type="spellEnd"/>
          </w:p>
        </w:tc>
        <w:tc>
          <w:tcPr>
            <w:tcW w:w="438" w:type="dxa"/>
          </w:tcPr>
          <w:p w:rsidR="0088131E" w:rsidRDefault="0088131E" w:rsidP="0088131E">
            <w:pPr>
              <w:pStyle w:val="ListParagraph"/>
              <w:ind w:left="0"/>
            </w:pPr>
            <w:r>
              <w:t>0</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0</w:t>
            </w:r>
          </w:p>
        </w:tc>
        <w:tc>
          <w:tcPr>
            <w:tcW w:w="438" w:type="dxa"/>
          </w:tcPr>
          <w:p w:rsidR="0088131E" w:rsidRDefault="0088131E" w:rsidP="0088131E">
            <w:pPr>
              <w:pStyle w:val="ListParagraph"/>
              <w:ind w:left="0"/>
            </w:pPr>
            <w:r>
              <w:t>1</w:t>
            </w:r>
          </w:p>
        </w:tc>
        <w:tc>
          <w:tcPr>
            <w:tcW w:w="438" w:type="dxa"/>
          </w:tcPr>
          <w:p w:rsidR="0088131E" w:rsidRDefault="0088131E" w:rsidP="0088131E">
            <w:pPr>
              <w:pStyle w:val="ListParagraph"/>
              <w:ind w:left="0"/>
            </w:pPr>
            <w:r>
              <w:t>0</w:t>
            </w:r>
          </w:p>
        </w:tc>
        <w:tc>
          <w:tcPr>
            <w:tcW w:w="438" w:type="dxa"/>
          </w:tcPr>
          <w:p w:rsidR="0088131E" w:rsidRDefault="0088131E" w:rsidP="0088131E">
            <w:pPr>
              <w:pStyle w:val="ListParagraph"/>
              <w:ind w:left="0"/>
            </w:pPr>
            <w:r>
              <w:t>0</w:t>
            </w:r>
          </w:p>
        </w:tc>
        <w:tc>
          <w:tcPr>
            <w:tcW w:w="438" w:type="dxa"/>
          </w:tcPr>
          <w:p w:rsidR="0088131E" w:rsidRDefault="0088131E" w:rsidP="0088131E">
            <w:pPr>
              <w:pStyle w:val="ListParagraph"/>
              <w:ind w:left="0"/>
            </w:pPr>
            <w:r>
              <w:t>0</w:t>
            </w:r>
          </w:p>
        </w:tc>
      </w:tr>
    </w:tbl>
    <w:p w:rsidR="0088131E" w:rsidRDefault="0088131E" w:rsidP="0088131E">
      <w:pPr>
        <w:pStyle w:val="ListParagraph"/>
      </w:pPr>
    </w:p>
    <w:p w:rsidR="00340762" w:rsidRDefault="00340762" w:rsidP="00340762">
      <w:pPr>
        <w:pStyle w:val="ListParagraph"/>
      </w:pPr>
    </w:p>
    <w:p w:rsidR="00340762" w:rsidRDefault="00317F02" w:rsidP="003542DD">
      <w:pPr>
        <w:pStyle w:val="ListParagraph"/>
        <w:numPr>
          <w:ilvl w:val="0"/>
          <w:numId w:val="1"/>
        </w:numPr>
      </w:pPr>
      <w:r>
        <w:t>In</w:t>
      </w:r>
      <w:r w:rsidR="00340762">
        <w:t xml:space="preserve"> the </w:t>
      </w:r>
      <w:proofErr w:type="spellStart"/>
      <w:r w:rsidR="00340762">
        <w:t>Diffie</w:t>
      </w:r>
      <w:proofErr w:type="spellEnd"/>
      <w:r w:rsidR="00340762">
        <w:t>-Hellman protocol</w:t>
      </w:r>
      <w:r>
        <w:t>, the two parties send messages in order to establish a secret key that they can both use for encrypting.  It has the advantage that the two people don’t need to see each other in person or trust a third party messenger to deliver the key information.</w:t>
      </w:r>
    </w:p>
    <w:p w:rsidR="00340762" w:rsidRDefault="00340762" w:rsidP="00340762">
      <w:pPr>
        <w:pStyle w:val="ListParagraph"/>
      </w:pPr>
    </w:p>
    <w:p w:rsidR="00340762" w:rsidRDefault="00340762" w:rsidP="003542DD">
      <w:pPr>
        <w:pStyle w:val="ListParagraph"/>
        <w:numPr>
          <w:ilvl w:val="0"/>
          <w:numId w:val="1"/>
        </w:numPr>
      </w:pPr>
      <w:r>
        <w:t>Calculate 2</w:t>
      </w:r>
      <w:r w:rsidRPr="00340762">
        <w:rPr>
          <w:vertAlign w:val="superscript"/>
        </w:rPr>
        <w:t>n</w:t>
      </w:r>
      <w:r>
        <w:t xml:space="preserve"> mod 19 for each value of n from 1 through 12.</w:t>
      </w:r>
    </w:p>
    <w:p w:rsidR="00340762" w:rsidRDefault="00340762" w:rsidP="00340762">
      <w:pPr>
        <w:pStyle w:val="ListParagraph"/>
      </w:pPr>
    </w:p>
    <w:tbl>
      <w:tblPr>
        <w:tblStyle w:val="TableGrid"/>
        <w:tblW w:w="0" w:type="auto"/>
        <w:tblInd w:w="720" w:type="dxa"/>
        <w:tblLook w:val="04A0"/>
      </w:tblPr>
      <w:tblGrid>
        <w:gridCol w:w="1230"/>
        <w:gridCol w:w="3646"/>
      </w:tblGrid>
      <w:tr w:rsidR="00BD0935" w:rsidTr="0088131E">
        <w:tc>
          <w:tcPr>
            <w:tcW w:w="1230" w:type="dxa"/>
          </w:tcPr>
          <w:p w:rsidR="00BD0935" w:rsidRDefault="00BD0935" w:rsidP="00340762">
            <w:pPr>
              <w:pStyle w:val="ListParagraph"/>
              <w:ind w:left="0"/>
            </w:pPr>
            <w:r>
              <w:t>Value of n</w:t>
            </w:r>
          </w:p>
        </w:tc>
        <w:tc>
          <w:tcPr>
            <w:tcW w:w="3646" w:type="dxa"/>
          </w:tcPr>
          <w:p w:rsidR="00BD0935" w:rsidRDefault="00BD0935" w:rsidP="00340762">
            <w:pPr>
              <w:pStyle w:val="ListParagraph"/>
              <w:ind w:left="0"/>
            </w:pPr>
            <w:r>
              <w:t>Value of 2</w:t>
            </w:r>
            <w:r w:rsidRPr="00340762">
              <w:rPr>
                <w:vertAlign w:val="superscript"/>
              </w:rPr>
              <w:t>n</w:t>
            </w:r>
            <w:r>
              <w:t xml:space="preserve"> mod 19</w:t>
            </w:r>
          </w:p>
        </w:tc>
      </w:tr>
      <w:tr w:rsidR="00BD0935" w:rsidTr="0088131E">
        <w:tc>
          <w:tcPr>
            <w:tcW w:w="1230" w:type="dxa"/>
          </w:tcPr>
          <w:p w:rsidR="00BD0935" w:rsidRDefault="00BD0935" w:rsidP="00340762">
            <w:pPr>
              <w:pStyle w:val="ListParagraph"/>
              <w:ind w:left="0"/>
            </w:pPr>
            <w:r>
              <w:t>1</w:t>
            </w:r>
          </w:p>
        </w:tc>
        <w:tc>
          <w:tcPr>
            <w:tcW w:w="3646" w:type="dxa"/>
          </w:tcPr>
          <w:p w:rsidR="00BD0935" w:rsidRDefault="00BD0935" w:rsidP="00340762">
            <w:pPr>
              <w:pStyle w:val="ListParagraph"/>
              <w:ind w:left="0"/>
            </w:pPr>
            <w:r>
              <w:t>2</w:t>
            </w:r>
          </w:p>
        </w:tc>
      </w:tr>
      <w:tr w:rsidR="00BD0935" w:rsidTr="0088131E">
        <w:tc>
          <w:tcPr>
            <w:tcW w:w="1230" w:type="dxa"/>
          </w:tcPr>
          <w:p w:rsidR="00BD0935" w:rsidRDefault="00BD0935" w:rsidP="00340762">
            <w:pPr>
              <w:pStyle w:val="ListParagraph"/>
              <w:ind w:left="0"/>
            </w:pPr>
            <w:r>
              <w:t>2</w:t>
            </w:r>
          </w:p>
        </w:tc>
        <w:tc>
          <w:tcPr>
            <w:tcW w:w="3646" w:type="dxa"/>
          </w:tcPr>
          <w:p w:rsidR="00BD0935" w:rsidRDefault="00BD0935" w:rsidP="00340762">
            <w:pPr>
              <w:pStyle w:val="ListParagraph"/>
              <w:ind w:left="0"/>
            </w:pPr>
            <w:r>
              <w:t>4</w:t>
            </w:r>
          </w:p>
        </w:tc>
      </w:tr>
      <w:tr w:rsidR="00BD0935" w:rsidTr="0088131E">
        <w:tc>
          <w:tcPr>
            <w:tcW w:w="1230" w:type="dxa"/>
          </w:tcPr>
          <w:p w:rsidR="00BD0935" w:rsidRDefault="00BD0935" w:rsidP="00340762">
            <w:pPr>
              <w:pStyle w:val="ListParagraph"/>
              <w:ind w:left="0"/>
            </w:pPr>
            <w:r>
              <w:t>3</w:t>
            </w:r>
          </w:p>
        </w:tc>
        <w:tc>
          <w:tcPr>
            <w:tcW w:w="3646" w:type="dxa"/>
          </w:tcPr>
          <w:p w:rsidR="00BD0935" w:rsidRDefault="00BD0935" w:rsidP="00340762">
            <w:pPr>
              <w:pStyle w:val="ListParagraph"/>
              <w:ind w:left="0"/>
            </w:pPr>
            <w:r>
              <w:t>8</w:t>
            </w:r>
          </w:p>
        </w:tc>
      </w:tr>
      <w:tr w:rsidR="00BD0935" w:rsidTr="0088131E">
        <w:tc>
          <w:tcPr>
            <w:tcW w:w="1230" w:type="dxa"/>
          </w:tcPr>
          <w:p w:rsidR="00BD0935" w:rsidRDefault="00BD0935" w:rsidP="00340762">
            <w:pPr>
              <w:pStyle w:val="ListParagraph"/>
              <w:ind w:left="0"/>
            </w:pPr>
            <w:r>
              <w:t>4</w:t>
            </w:r>
          </w:p>
        </w:tc>
        <w:tc>
          <w:tcPr>
            <w:tcW w:w="3646" w:type="dxa"/>
          </w:tcPr>
          <w:p w:rsidR="00BD0935" w:rsidRDefault="00BD0935" w:rsidP="00340762">
            <w:pPr>
              <w:pStyle w:val="ListParagraph"/>
              <w:ind w:left="0"/>
            </w:pPr>
            <w:r>
              <w:t>16</w:t>
            </w:r>
          </w:p>
        </w:tc>
      </w:tr>
      <w:tr w:rsidR="00BD0935" w:rsidTr="0088131E">
        <w:tc>
          <w:tcPr>
            <w:tcW w:w="1230" w:type="dxa"/>
          </w:tcPr>
          <w:p w:rsidR="00BD0935" w:rsidRDefault="00BD0935" w:rsidP="00340762">
            <w:pPr>
              <w:pStyle w:val="ListParagraph"/>
              <w:ind w:left="0"/>
            </w:pPr>
            <w:r>
              <w:t>5</w:t>
            </w:r>
          </w:p>
        </w:tc>
        <w:tc>
          <w:tcPr>
            <w:tcW w:w="3646" w:type="dxa"/>
          </w:tcPr>
          <w:p w:rsidR="00BD0935" w:rsidRDefault="00BD0935" w:rsidP="00340762">
            <w:pPr>
              <w:pStyle w:val="ListParagraph"/>
              <w:ind w:left="0"/>
            </w:pPr>
            <w:r>
              <w:t>32 mod 19 = 13</w:t>
            </w:r>
          </w:p>
        </w:tc>
      </w:tr>
      <w:tr w:rsidR="00BD0935" w:rsidTr="0088131E">
        <w:tc>
          <w:tcPr>
            <w:tcW w:w="1230" w:type="dxa"/>
          </w:tcPr>
          <w:p w:rsidR="00BD0935" w:rsidRDefault="00BD0935" w:rsidP="00340762">
            <w:pPr>
              <w:pStyle w:val="ListParagraph"/>
              <w:ind w:left="0"/>
            </w:pPr>
            <w:r>
              <w:t>6</w:t>
            </w:r>
          </w:p>
        </w:tc>
        <w:tc>
          <w:tcPr>
            <w:tcW w:w="3646" w:type="dxa"/>
          </w:tcPr>
          <w:p w:rsidR="00BD0935" w:rsidRDefault="00BD0935" w:rsidP="00340762">
            <w:pPr>
              <w:pStyle w:val="ListParagraph"/>
              <w:ind w:left="0"/>
            </w:pPr>
            <w:r>
              <w:t>13 * 2 = 26; and then 26 mod 19 = 7</w:t>
            </w:r>
          </w:p>
        </w:tc>
      </w:tr>
      <w:tr w:rsidR="00BD0935" w:rsidTr="0088131E">
        <w:tc>
          <w:tcPr>
            <w:tcW w:w="1230" w:type="dxa"/>
          </w:tcPr>
          <w:p w:rsidR="00BD0935" w:rsidRDefault="00BD0935" w:rsidP="00340762">
            <w:pPr>
              <w:pStyle w:val="ListParagraph"/>
              <w:ind w:left="0"/>
            </w:pPr>
            <w:r>
              <w:t>7</w:t>
            </w:r>
          </w:p>
        </w:tc>
        <w:tc>
          <w:tcPr>
            <w:tcW w:w="3646" w:type="dxa"/>
          </w:tcPr>
          <w:p w:rsidR="00BD0935" w:rsidRDefault="00BD0935" w:rsidP="00340762">
            <w:pPr>
              <w:pStyle w:val="ListParagraph"/>
              <w:ind w:left="0"/>
            </w:pPr>
            <w:r>
              <w:t>7 * 2 = 14</w:t>
            </w:r>
          </w:p>
        </w:tc>
      </w:tr>
      <w:tr w:rsidR="00BD0935" w:rsidTr="0088131E">
        <w:tc>
          <w:tcPr>
            <w:tcW w:w="1230" w:type="dxa"/>
          </w:tcPr>
          <w:p w:rsidR="00BD0935" w:rsidRDefault="00BD0935" w:rsidP="00340762">
            <w:pPr>
              <w:pStyle w:val="ListParagraph"/>
              <w:ind w:left="0"/>
            </w:pPr>
            <w:r>
              <w:t>8</w:t>
            </w:r>
          </w:p>
        </w:tc>
        <w:tc>
          <w:tcPr>
            <w:tcW w:w="3646" w:type="dxa"/>
          </w:tcPr>
          <w:p w:rsidR="00BD0935" w:rsidRDefault="00BD0935" w:rsidP="00340762">
            <w:pPr>
              <w:pStyle w:val="ListParagraph"/>
              <w:ind w:left="0"/>
            </w:pPr>
            <w:r>
              <w:t>14 * 2 = 28; and then 28 mod 19 = 9</w:t>
            </w:r>
          </w:p>
        </w:tc>
      </w:tr>
      <w:tr w:rsidR="00BD0935" w:rsidTr="0088131E">
        <w:tc>
          <w:tcPr>
            <w:tcW w:w="1230" w:type="dxa"/>
          </w:tcPr>
          <w:p w:rsidR="00BD0935" w:rsidRDefault="00BD0935" w:rsidP="00340762">
            <w:pPr>
              <w:pStyle w:val="ListParagraph"/>
              <w:ind w:left="0"/>
            </w:pPr>
            <w:r>
              <w:t>9</w:t>
            </w:r>
          </w:p>
        </w:tc>
        <w:tc>
          <w:tcPr>
            <w:tcW w:w="3646" w:type="dxa"/>
          </w:tcPr>
          <w:p w:rsidR="00BD0935" w:rsidRDefault="00BD0935" w:rsidP="00340762">
            <w:pPr>
              <w:pStyle w:val="ListParagraph"/>
              <w:ind w:left="0"/>
            </w:pPr>
            <w:r>
              <w:t>9 * 2 = 18</w:t>
            </w:r>
          </w:p>
        </w:tc>
      </w:tr>
      <w:tr w:rsidR="00BD0935" w:rsidTr="0088131E">
        <w:tc>
          <w:tcPr>
            <w:tcW w:w="1230" w:type="dxa"/>
          </w:tcPr>
          <w:p w:rsidR="00BD0935" w:rsidRDefault="00BD0935" w:rsidP="00340762">
            <w:pPr>
              <w:pStyle w:val="ListParagraph"/>
              <w:ind w:left="0"/>
            </w:pPr>
            <w:r>
              <w:t>10</w:t>
            </w:r>
          </w:p>
        </w:tc>
        <w:tc>
          <w:tcPr>
            <w:tcW w:w="3646" w:type="dxa"/>
          </w:tcPr>
          <w:p w:rsidR="00BD0935" w:rsidRDefault="00BD0935" w:rsidP="00340762">
            <w:pPr>
              <w:pStyle w:val="ListParagraph"/>
              <w:ind w:left="0"/>
            </w:pPr>
            <w:r>
              <w:t>18 * 2 = 36; and then 36 mod 19 = 17</w:t>
            </w:r>
          </w:p>
        </w:tc>
      </w:tr>
      <w:tr w:rsidR="00BD0935" w:rsidTr="0088131E">
        <w:tc>
          <w:tcPr>
            <w:tcW w:w="1230" w:type="dxa"/>
          </w:tcPr>
          <w:p w:rsidR="00BD0935" w:rsidRDefault="00BD0935" w:rsidP="00340762">
            <w:pPr>
              <w:pStyle w:val="ListParagraph"/>
              <w:ind w:left="0"/>
            </w:pPr>
            <w:r>
              <w:t>11</w:t>
            </w:r>
          </w:p>
        </w:tc>
        <w:tc>
          <w:tcPr>
            <w:tcW w:w="3646" w:type="dxa"/>
          </w:tcPr>
          <w:p w:rsidR="00BD0935" w:rsidRDefault="00BD0935" w:rsidP="00340762">
            <w:pPr>
              <w:pStyle w:val="ListParagraph"/>
              <w:ind w:left="0"/>
            </w:pPr>
            <w:r>
              <w:t>17 * 2 = 34; and then 34 mod 19 = 15</w:t>
            </w:r>
          </w:p>
        </w:tc>
      </w:tr>
      <w:tr w:rsidR="00BD0935" w:rsidTr="0088131E">
        <w:tc>
          <w:tcPr>
            <w:tcW w:w="1230" w:type="dxa"/>
          </w:tcPr>
          <w:p w:rsidR="00BD0935" w:rsidRDefault="00BD0935" w:rsidP="00340762">
            <w:pPr>
              <w:pStyle w:val="ListParagraph"/>
              <w:ind w:left="0"/>
            </w:pPr>
            <w:r>
              <w:t>12</w:t>
            </w:r>
          </w:p>
        </w:tc>
        <w:tc>
          <w:tcPr>
            <w:tcW w:w="3646" w:type="dxa"/>
          </w:tcPr>
          <w:p w:rsidR="00BD0935" w:rsidRDefault="00BD0935" w:rsidP="00340762">
            <w:pPr>
              <w:pStyle w:val="ListParagraph"/>
              <w:ind w:left="0"/>
            </w:pPr>
            <w:r>
              <w:t>15 * 2 = 30; and then 30 mod 19 = 11</w:t>
            </w:r>
          </w:p>
        </w:tc>
      </w:tr>
    </w:tbl>
    <w:p w:rsidR="00BD0935" w:rsidRDefault="00BD0935" w:rsidP="00340762">
      <w:pPr>
        <w:pStyle w:val="ListParagraph"/>
      </w:pPr>
    </w:p>
    <w:p w:rsidR="00BD0935" w:rsidRDefault="00BD0935" w:rsidP="00340762">
      <w:pPr>
        <w:pStyle w:val="ListParagraph"/>
      </w:pPr>
    </w:p>
    <w:p w:rsidR="00340762" w:rsidRDefault="00EC5D39" w:rsidP="003542DD">
      <w:pPr>
        <w:pStyle w:val="ListParagraph"/>
        <w:numPr>
          <w:ilvl w:val="0"/>
          <w:numId w:val="1"/>
        </w:numPr>
      </w:pPr>
      <w:r>
        <w:t>A public key is used to encrypt, but in order to decrypt you must have the private key.</w:t>
      </w:r>
    </w:p>
    <w:p w:rsidR="00340762" w:rsidRDefault="00340762" w:rsidP="00340762">
      <w:pPr>
        <w:pStyle w:val="ListParagraph"/>
      </w:pPr>
    </w:p>
    <w:p w:rsidR="00340762" w:rsidRDefault="00340762" w:rsidP="003542DD">
      <w:pPr>
        <w:pStyle w:val="ListParagraph"/>
        <w:numPr>
          <w:ilvl w:val="0"/>
          <w:numId w:val="1"/>
        </w:numPr>
      </w:pPr>
      <w:r>
        <w:t xml:space="preserve">If two text messages have the same hash value, this </w:t>
      </w:r>
      <w:r w:rsidR="0088131E">
        <w:t xml:space="preserve">situation is called a </w:t>
      </w:r>
      <w:r w:rsidR="0088131E" w:rsidRPr="0088131E">
        <w:rPr>
          <w:u w:val="single"/>
        </w:rPr>
        <w:t>collision</w:t>
      </w:r>
      <w:r>
        <w:t>.</w:t>
      </w:r>
    </w:p>
    <w:p w:rsidR="00340762" w:rsidRDefault="00340762" w:rsidP="00340762">
      <w:pPr>
        <w:pStyle w:val="ListParagraph"/>
      </w:pPr>
    </w:p>
    <w:p w:rsidR="00340762" w:rsidRDefault="00317F02" w:rsidP="00340762">
      <w:pPr>
        <w:pStyle w:val="ListParagraph"/>
        <w:numPr>
          <w:ilvl w:val="0"/>
          <w:numId w:val="1"/>
        </w:numPr>
      </w:pPr>
      <w:r>
        <w:t xml:space="preserve">Every 1.5 years, the runtime will be reduced by half.  So, we can decide to wait a few years before starting to run the long-running program.  How long should we wait?  Let’s arrange our calculations in a table.  The </w:t>
      </w:r>
      <w:r w:rsidR="007D5D00">
        <w:t>numbers represent years (to the nearest hundredth), and we should take these numbers with a grain of salt.  Moore’s Law is an approximation.</w:t>
      </w:r>
    </w:p>
    <w:p w:rsidR="00317F02" w:rsidRDefault="00317F02" w:rsidP="00317F02">
      <w:pPr>
        <w:pStyle w:val="ListParagraph"/>
      </w:pPr>
    </w:p>
    <w:tbl>
      <w:tblPr>
        <w:tblStyle w:val="TableGrid"/>
        <w:tblW w:w="0" w:type="auto"/>
        <w:tblInd w:w="915" w:type="dxa"/>
        <w:tblLook w:val="04A0"/>
      </w:tblPr>
      <w:tblGrid>
        <w:gridCol w:w="1210"/>
        <w:gridCol w:w="1136"/>
        <w:gridCol w:w="1238"/>
      </w:tblGrid>
      <w:tr w:rsidR="00317F02" w:rsidTr="007D5D00">
        <w:tc>
          <w:tcPr>
            <w:tcW w:w="1210" w:type="dxa"/>
          </w:tcPr>
          <w:p w:rsidR="00317F02" w:rsidRDefault="00317F02" w:rsidP="00317F02">
            <w:r>
              <w:lastRenderedPageBreak/>
              <w:t>Wait time</w:t>
            </w:r>
          </w:p>
        </w:tc>
        <w:tc>
          <w:tcPr>
            <w:tcW w:w="1136" w:type="dxa"/>
          </w:tcPr>
          <w:p w:rsidR="00317F02" w:rsidRDefault="00317F02" w:rsidP="00317F02">
            <w:r>
              <w:t>Run time</w:t>
            </w:r>
          </w:p>
        </w:tc>
        <w:tc>
          <w:tcPr>
            <w:tcW w:w="1238" w:type="dxa"/>
          </w:tcPr>
          <w:p w:rsidR="00317F02" w:rsidRDefault="00317F02" w:rsidP="00317F02">
            <w:r>
              <w:t>Total time</w:t>
            </w:r>
          </w:p>
        </w:tc>
      </w:tr>
      <w:tr w:rsidR="00317F02" w:rsidTr="007D5D00">
        <w:tc>
          <w:tcPr>
            <w:tcW w:w="1210" w:type="dxa"/>
          </w:tcPr>
          <w:p w:rsidR="00317F02" w:rsidRDefault="00317F02" w:rsidP="00317F02">
            <w:r>
              <w:t>0</w:t>
            </w:r>
          </w:p>
        </w:tc>
        <w:tc>
          <w:tcPr>
            <w:tcW w:w="1136" w:type="dxa"/>
          </w:tcPr>
          <w:p w:rsidR="00317F02" w:rsidRDefault="00317F02" w:rsidP="00317F02">
            <w:r>
              <w:t>50</w:t>
            </w:r>
          </w:p>
        </w:tc>
        <w:tc>
          <w:tcPr>
            <w:tcW w:w="1238" w:type="dxa"/>
          </w:tcPr>
          <w:p w:rsidR="00317F02" w:rsidRDefault="00317F02" w:rsidP="00317F02">
            <w:r>
              <w:t>50</w:t>
            </w:r>
          </w:p>
        </w:tc>
      </w:tr>
      <w:tr w:rsidR="00317F02" w:rsidTr="007D5D00">
        <w:tc>
          <w:tcPr>
            <w:tcW w:w="1210" w:type="dxa"/>
          </w:tcPr>
          <w:p w:rsidR="00317F02" w:rsidRDefault="00317F02" w:rsidP="00317F02">
            <w:r>
              <w:t>1.5</w:t>
            </w:r>
          </w:p>
        </w:tc>
        <w:tc>
          <w:tcPr>
            <w:tcW w:w="1136" w:type="dxa"/>
          </w:tcPr>
          <w:p w:rsidR="00317F02" w:rsidRDefault="00317F02" w:rsidP="00317F02">
            <w:r>
              <w:t>25</w:t>
            </w:r>
          </w:p>
        </w:tc>
        <w:tc>
          <w:tcPr>
            <w:tcW w:w="1238" w:type="dxa"/>
          </w:tcPr>
          <w:p w:rsidR="00317F02" w:rsidRDefault="00317F02" w:rsidP="00317F02">
            <w:r>
              <w:t>26.5</w:t>
            </w:r>
          </w:p>
        </w:tc>
      </w:tr>
      <w:tr w:rsidR="00317F02" w:rsidTr="007D5D00">
        <w:tc>
          <w:tcPr>
            <w:tcW w:w="1210" w:type="dxa"/>
          </w:tcPr>
          <w:p w:rsidR="00317F02" w:rsidRDefault="00317F02" w:rsidP="00317F02">
            <w:r>
              <w:t>3</w:t>
            </w:r>
          </w:p>
        </w:tc>
        <w:tc>
          <w:tcPr>
            <w:tcW w:w="1136" w:type="dxa"/>
          </w:tcPr>
          <w:p w:rsidR="00317F02" w:rsidRDefault="00317F02" w:rsidP="00317F02">
            <w:r>
              <w:t>12.5</w:t>
            </w:r>
          </w:p>
        </w:tc>
        <w:tc>
          <w:tcPr>
            <w:tcW w:w="1238" w:type="dxa"/>
          </w:tcPr>
          <w:p w:rsidR="00317F02" w:rsidRDefault="00317F02" w:rsidP="00317F02">
            <w:r>
              <w:t>15.5</w:t>
            </w:r>
          </w:p>
        </w:tc>
      </w:tr>
      <w:tr w:rsidR="00317F02" w:rsidTr="007D5D00">
        <w:tc>
          <w:tcPr>
            <w:tcW w:w="1210" w:type="dxa"/>
          </w:tcPr>
          <w:p w:rsidR="00317F02" w:rsidRDefault="00317F02" w:rsidP="00317F02">
            <w:r>
              <w:t>4.5</w:t>
            </w:r>
          </w:p>
        </w:tc>
        <w:tc>
          <w:tcPr>
            <w:tcW w:w="1136" w:type="dxa"/>
          </w:tcPr>
          <w:p w:rsidR="00317F02" w:rsidRDefault="007D5D00" w:rsidP="00317F02">
            <w:r>
              <w:t>6.25</w:t>
            </w:r>
          </w:p>
        </w:tc>
        <w:tc>
          <w:tcPr>
            <w:tcW w:w="1238" w:type="dxa"/>
          </w:tcPr>
          <w:p w:rsidR="00317F02" w:rsidRDefault="007D5D00" w:rsidP="00317F02">
            <w:r>
              <w:t>10.75</w:t>
            </w:r>
          </w:p>
        </w:tc>
      </w:tr>
      <w:tr w:rsidR="00317F02" w:rsidTr="007D5D00">
        <w:tc>
          <w:tcPr>
            <w:tcW w:w="1210" w:type="dxa"/>
          </w:tcPr>
          <w:p w:rsidR="00317F02" w:rsidRDefault="007D5D00" w:rsidP="00317F02">
            <w:r>
              <w:t>6</w:t>
            </w:r>
          </w:p>
        </w:tc>
        <w:tc>
          <w:tcPr>
            <w:tcW w:w="1136" w:type="dxa"/>
          </w:tcPr>
          <w:p w:rsidR="00317F02" w:rsidRDefault="007D5D00" w:rsidP="00317F02">
            <w:r>
              <w:t>3.12</w:t>
            </w:r>
          </w:p>
        </w:tc>
        <w:tc>
          <w:tcPr>
            <w:tcW w:w="1238" w:type="dxa"/>
          </w:tcPr>
          <w:p w:rsidR="00317F02" w:rsidRDefault="007D5D00" w:rsidP="00317F02">
            <w:r>
              <w:t>9.12</w:t>
            </w:r>
          </w:p>
        </w:tc>
      </w:tr>
      <w:tr w:rsidR="00317F02" w:rsidTr="007D5D00">
        <w:tc>
          <w:tcPr>
            <w:tcW w:w="1210" w:type="dxa"/>
          </w:tcPr>
          <w:p w:rsidR="00317F02" w:rsidRDefault="007D5D00" w:rsidP="00317F02">
            <w:r>
              <w:t>7.5</w:t>
            </w:r>
          </w:p>
        </w:tc>
        <w:tc>
          <w:tcPr>
            <w:tcW w:w="1136" w:type="dxa"/>
          </w:tcPr>
          <w:p w:rsidR="00317F02" w:rsidRDefault="007D5D00" w:rsidP="00317F02">
            <w:r>
              <w:t>1.56</w:t>
            </w:r>
          </w:p>
        </w:tc>
        <w:tc>
          <w:tcPr>
            <w:tcW w:w="1238" w:type="dxa"/>
          </w:tcPr>
          <w:p w:rsidR="00317F02" w:rsidRDefault="007D5D00" w:rsidP="00317F02">
            <w:r>
              <w:t>9.06</w:t>
            </w:r>
          </w:p>
        </w:tc>
      </w:tr>
      <w:tr w:rsidR="00317F02" w:rsidTr="007D5D00">
        <w:tc>
          <w:tcPr>
            <w:tcW w:w="1210" w:type="dxa"/>
          </w:tcPr>
          <w:p w:rsidR="00317F02" w:rsidRDefault="007D5D00" w:rsidP="00317F02">
            <w:r>
              <w:t>9</w:t>
            </w:r>
          </w:p>
        </w:tc>
        <w:tc>
          <w:tcPr>
            <w:tcW w:w="1136" w:type="dxa"/>
          </w:tcPr>
          <w:p w:rsidR="00317F02" w:rsidRDefault="007D5D00" w:rsidP="00317F02">
            <w:r>
              <w:t>0.78</w:t>
            </w:r>
          </w:p>
        </w:tc>
        <w:tc>
          <w:tcPr>
            <w:tcW w:w="1238" w:type="dxa"/>
          </w:tcPr>
          <w:p w:rsidR="00317F02" w:rsidRDefault="007D5D00" w:rsidP="00317F02">
            <w:r>
              <w:t>9.78</w:t>
            </w:r>
          </w:p>
        </w:tc>
      </w:tr>
    </w:tbl>
    <w:p w:rsidR="00317F02" w:rsidRDefault="00317F02" w:rsidP="00317F02"/>
    <w:p w:rsidR="007D5D00" w:rsidRDefault="007D5D00" w:rsidP="00317F02">
      <w:r>
        <w:tab/>
        <w:t>Theoretically, our best answer is a little over 9 years.</w:t>
      </w:r>
    </w:p>
    <w:p w:rsidR="007D5D00" w:rsidRDefault="007D5D00" w:rsidP="00317F02"/>
    <w:p w:rsidR="00340762" w:rsidRDefault="00EC5D39" w:rsidP="003542DD">
      <w:pPr>
        <w:pStyle w:val="ListParagraph"/>
        <w:numPr>
          <w:ilvl w:val="0"/>
          <w:numId w:val="1"/>
        </w:numPr>
      </w:pPr>
      <w:r>
        <w:t>Two-way authentication means that both parties need to prove who they are.  For example, if you enter your account number and password to the bank’s Web site, during this process the bank must provide you with a secret word you set up in advance.</w:t>
      </w:r>
    </w:p>
    <w:p w:rsidR="00C03521" w:rsidRDefault="00C03521" w:rsidP="00C03521">
      <w:pPr>
        <w:pStyle w:val="ListParagraph"/>
      </w:pPr>
    </w:p>
    <w:p w:rsidR="00C03521" w:rsidRDefault="000C1B0E" w:rsidP="003542DD">
      <w:pPr>
        <w:pStyle w:val="ListParagraph"/>
        <w:numPr>
          <w:ilvl w:val="0"/>
          <w:numId w:val="1"/>
        </w:numPr>
      </w:pPr>
      <w:r>
        <w:t>An encryption function may be used to compute a digital signature.  If the message is very long, preliminary step would be to “hash” (i.e. condense) the message into a smaller string.</w:t>
      </w:r>
    </w:p>
    <w:p w:rsidR="00C03521" w:rsidRDefault="00C03521" w:rsidP="00C03521">
      <w:pPr>
        <w:pStyle w:val="ListParagraph"/>
      </w:pPr>
    </w:p>
    <w:p w:rsidR="007D5D00" w:rsidRDefault="007D5D00" w:rsidP="007D5D00">
      <w:pPr>
        <w:pStyle w:val="ListParagraph"/>
        <w:numPr>
          <w:ilvl w:val="0"/>
          <w:numId w:val="1"/>
        </w:numPr>
      </w:pPr>
      <w:r>
        <w:t xml:space="preserve">Using quantum cryptography, </w:t>
      </w:r>
      <w:r w:rsidR="00C03521">
        <w:t xml:space="preserve">Alice wishes to send Bob the bits 00111 and uses the filter orientations X+X+X.  Bob guesses the filter orientations as +++++.  </w:t>
      </w:r>
    </w:p>
    <w:p w:rsidR="00C03521" w:rsidRDefault="007D5D00" w:rsidP="00C03521">
      <w:pPr>
        <w:pStyle w:val="ListParagraph"/>
        <w:numPr>
          <w:ilvl w:val="1"/>
          <w:numId w:val="1"/>
        </w:numPr>
      </w:pPr>
      <w:r>
        <w:t>Alice transmits \ – / | /</w:t>
      </w:r>
    </w:p>
    <w:p w:rsidR="00C03521" w:rsidRDefault="007D5D00" w:rsidP="00C03521">
      <w:pPr>
        <w:pStyle w:val="ListParagraph"/>
        <w:numPr>
          <w:ilvl w:val="1"/>
          <w:numId w:val="1"/>
        </w:numPr>
      </w:pPr>
      <w:r>
        <w:t xml:space="preserve">Bob interprets this message </w:t>
      </w:r>
      <w:proofErr w:type="gramStart"/>
      <w:r>
        <w:t>as ?</w:t>
      </w:r>
      <w:proofErr w:type="gramEnd"/>
      <w:r>
        <w:t>0?1?, where ‘?’ means the value could either be 0 or 1.</w:t>
      </w:r>
    </w:p>
    <w:p w:rsidR="00C03521" w:rsidRDefault="007D5D00" w:rsidP="00C03521">
      <w:pPr>
        <w:pStyle w:val="ListParagraph"/>
        <w:numPr>
          <w:ilvl w:val="1"/>
          <w:numId w:val="1"/>
        </w:numPr>
      </w:pPr>
      <w:r>
        <w:t>Bob used the same filter as Alice for the 2</w:t>
      </w:r>
      <w:r w:rsidRPr="007D5D00">
        <w:rPr>
          <w:vertAlign w:val="superscript"/>
        </w:rPr>
        <w:t>nd</w:t>
      </w:r>
      <w:r>
        <w:t xml:space="preserve"> and 4</w:t>
      </w:r>
      <w:r w:rsidRPr="007D5D00">
        <w:rPr>
          <w:vertAlign w:val="superscript"/>
        </w:rPr>
        <w:t>th</w:t>
      </w:r>
      <w:r>
        <w:t xml:space="preserve"> bits.</w:t>
      </w:r>
    </w:p>
    <w:p w:rsidR="00C03521" w:rsidRDefault="007D5D00" w:rsidP="00C03521">
      <w:pPr>
        <w:pStyle w:val="ListParagraph"/>
        <w:numPr>
          <w:ilvl w:val="1"/>
          <w:numId w:val="1"/>
        </w:numPr>
      </w:pPr>
      <w:r>
        <w:t>If Bob and Alice use the same filter on the same photon, then Bob’s answer has to be right.  He cannot misinterpret it.</w:t>
      </w:r>
    </w:p>
    <w:sectPr w:rsidR="00C03521" w:rsidSect="00005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83D"/>
    <w:multiLevelType w:val="hybridMultilevel"/>
    <w:tmpl w:val="B0C87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42DD"/>
    <w:rsid w:val="000055C0"/>
    <w:rsid w:val="000C1B0E"/>
    <w:rsid w:val="000D5DBE"/>
    <w:rsid w:val="001E3FB4"/>
    <w:rsid w:val="00266399"/>
    <w:rsid w:val="00317F02"/>
    <w:rsid w:val="00340762"/>
    <w:rsid w:val="003542DD"/>
    <w:rsid w:val="003C17FD"/>
    <w:rsid w:val="005E7467"/>
    <w:rsid w:val="00696680"/>
    <w:rsid w:val="0070756D"/>
    <w:rsid w:val="007D5D00"/>
    <w:rsid w:val="0088131E"/>
    <w:rsid w:val="00BD0935"/>
    <w:rsid w:val="00C03521"/>
    <w:rsid w:val="00C81C0C"/>
    <w:rsid w:val="00CD0ACB"/>
    <w:rsid w:val="00E6067C"/>
    <w:rsid w:val="00E91B29"/>
    <w:rsid w:val="00EC5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DD"/>
    <w:pPr>
      <w:ind w:left="720"/>
      <w:contextualSpacing/>
    </w:pPr>
  </w:style>
  <w:style w:type="table" w:styleId="TableGrid">
    <w:name w:val="Table Grid"/>
    <w:basedOn w:val="TableNormal"/>
    <w:uiPriority w:val="59"/>
    <w:rsid w:val="00BD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chealy</dc:creator>
  <cp:keywords/>
  <dc:description/>
  <cp:lastModifiedBy> </cp:lastModifiedBy>
  <cp:revision>10</cp:revision>
  <dcterms:created xsi:type="dcterms:W3CDTF">2012-02-26T21:09:00Z</dcterms:created>
  <dcterms:modified xsi:type="dcterms:W3CDTF">2012-03-01T17:33:00Z</dcterms:modified>
</cp:coreProperties>
</file>